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7D" w:rsidRDefault="00087A13">
      <w:r>
        <w:rPr>
          <w:noProof/>
          <w:lang w:eastAsia="ru-RU"/>
        </w:rPr>
        <w:drawing>
          <wp:inline distT="0" distB="0" distL="0" distR="0">
            <wp:extent cx="6743700" cy="9144000"/>
            <wp:effectExtent l="0" t="0" r="0" b="0"/>
            <wp:docPr id="1" name="Рисунок 1" descr="https://pp.userapi.com/c845420/v845420121/175bf1/o6yZAexd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420/v845420121/175bf1/o6yZAexdD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 xml:space="preserve"> </w:t>
      </w:r>
      <w:bookmarkStart w:id="0" w:name="_GoBack"/>
      <w:r>
        <w:t>РАЗВИТИЕ МОЗГА РЕБЕНКА И АДАПТАЦИЯ К ШКОЛЬНЫМ НАГРУЗКАМ</w:t>
      </w:r>
      <w:bookmarkEnd w:id="0"/>
      <w:r>
        <w:t xml:space="preserve">, психолог Людмила </w:t>
      </w:r>
      <w:proofErr w:type="spellStart"/>
      <w:r>
        <w:t>Петрановская</w:t>
      </w:r>
      <w:proofErr w:type="spellEnd"/>
      <w:r>
        <w:br/>
      </w:r>
      <w:r>
        <w:br/>
        <w:t xml:space="preserve">"Одна из самых вредоносных формул в воспитании звучит так: «Если ребенка сразу (не) приучишь, то так будет всегда». Не нужно приучать к рукам. Нужно сразу приучать к аккуратности. Не нужно приучать спать с мамой. Нужно сразу приучать оформлять письменные работы правильно. И т.д., и т.п. </w:t>
      </w:r>
      <w:r>
        <w:br/>
      </w:r>
      <w:r>
        <w:br/>
        <w:t xml:space="preserve">Ну, что за чушь, а? Такой подход подразумевает взгляд на ребенка как на банку с крышкой, куда что засунешь, так оно там и останется. При всей очевидной вроде бы абсурдности этот взгляд обладает прямо-таки магнетическим действием, буквально гипнотизируя взрослых. «Ну как же так? Так и оставить? Но ведь тогда он будет ВСЕГДА (сосать палец, рыдать в магазине игрушек, забывать сделать уроки, играть в компьютер, любить Диму Билана – нужное подчеркнуть)! Нужно же что-то делать!». А-а-а, мы все умрем! </w:t>
      </w:r>
      <w:r>
        <w:br/>
      </w:r>
      <w:r>
        <w:br/>
        <w:t xml:space="preserve">Я обычно говорю: «Слушайте, это вообще интересный ход мысли. Предлагаю не переводить ребенка за руку через дорогу. Надо сразу приучать! А то что же, так и будет ВСЕГДА только с нами ходить?». Замешательство. «Нет, так нельзя, это другое». Чем другое, а? Вот ребенок боится спать один. Ну, мы-то конечно знаем, что скелет под кроватью, которого он боится – нереален, в отличие от машин на дорогах. Но для него-то реален! Гораздо более чем, потому что скелета, такого страшного, он почти прямо видит, и почти прямо слышит, как тот скребет своими костями об пол. А машина – чего ее бояться? Едет и едет. Яркая, красивая. </w:t>
      </w:r>
      <w:r>
        <w:br/>
      </w:r>
      <w:r>
        <w:br/>
        <w:t xml:space="preserve">(Как, интересно, дети объясняют себе, почему от одних опасностей взрослые готовы их оберегать и даже с чрезмерным рвением, а другим спокойно отдает на растерзание, да еще и стыдит, что ты боишься? Какая у них на эту тему версия в голове? Хотелось бы узнать.) </w:t>
      </w:r>
      <w:r>
        <w:br/>
      </w:r>
      <w:r>
        <w:br/>
        <w:t xml:space="preserve">Или вот начальная школа. Ну, зачем в первом классе уделяется столько внимания оформлению? «Чтобы сразу приучить, а то…». ОК, давайте приучим сразу интегралы решать? Почему-то мысль о том, что семилетний ребенок не может решать интегралы, очевидна. А мысль о том, что он НЕ МОЖЕТ просто в силу возрастных особенностей, упомнить все эти алгоритмы: четыре клеточки сюда, а если на последней строке, то не начинаем, а если не поместилось, то вот так. И все это надо делать одновременно с собственно письмом и думаньем! </w:t>
      </w:r>
      <w:r>
        <w:br/>
      </w:r>
      <w:r>
        <w:br/>
        <w:t xml:space="preserve">Такой чудесный возраст – с 7 до 10! Такой творческий, богатый, такой страстный интерес к тому, как устроен мир, такая способность к неожиданным обобщениям, ассоциациям, такая синтетичность восприятия любого предмета! Видеть мир не как набор научных дисциплин, а весь, как живой единый организм, думать о бабочках, о звездах, о составе грязи под ногтями, об ураганах, о викингах, об атомах, о том, почему люди смеются – с интервалом в пять секунд, а то и вовсе одновременно. Не просто думать – ЧУВСТВОВАТЬ про это, пропускать через всего себя. Эти невероятные упорство и самоотдача в занятии тем, что интересно! Часами, с упоением, забыв обо всем, футбол ли это, конструктор, рисование, фантазирование – у кого что! Придумываются игры, рождаются свои </w:t>
      </w:r>
      <w:proofErr w:type="spellStart"/>
      <w:r>
        <w:t>Швамбрании</w:t>
      </w:r>
      <w:proofErr w:type="spellEnd"/>
      <w:r>
        <w:t xml:space="preserve"> и </w:t>
      </w:r>
      <w:proofErr w:type="spellStart"/>
      <w:r>
        <w:t>Терабитии</w:t>
      </w:r>
      <w:proofErr w:type="spellEnd"/>
      <w:r>
        <w:t xml:space="preserve">, все эти клады, тайны, шифры. Стремительное развитие всех мыслительных функций, как цветок в ускоренной съемке разворачивается из бутона. Растет (должна расти, по крайней мере) уверенность в себе, самостоятельность, способность действовать в неожиданных, меняющихся обстоятельствах. Тяга к приключениям, к новому опыту. Зарождение дружбы, уже не детской, а настоящей, которая может быть на всю жизнь. </w:t>
      </w:r>
      <w:r>
        <w:br/>
      </w:r>
      <w:r>
        <w:br/>
        <w:t xml:space="preserve">Идеальный мир ребенка этого возраста показан в мультиках «Земля до начала времен». Своя </w:t>
      </w:r>
      <w:r>
        <w:lastRenderedPageBreak/>
        <w:t xml:space="preserve">компания друзей, свобода, настоящие приключения, но где-то рядом есть мудрые и сильные взрослые, которые, если что, придут на помощь, а вечером уложат спать. И больше от них ничего не нужно. </w:t>
      </w:r>
      <w:r>
        <w:br/>
      </w:r>
      <w:r>
        <w:br/>
        <w:t xml:space="preserve">А теперь подумаем, но что тратятся эти годы. Четыре клеточки вниз, две строки пропустить. О чем ты думаешь, Петров? Ты опять витаешь в облаках на уроке? ЧЕТЫРЕ клеточки, что тут не понятно? Еще раз, закрепляем. Повторим. Перепиши два раза. Напиши три строчки этого слова. Не шепчитесь. Не разговаривайте. На перемене не бегайте. </w:t>
      </w:r>
      <w:r>
        <w:br/>
        <w:t xml:space="preserve">Почему у тебя такой бардак в портфеле? Неужели трудно аккуратно заполнить дневник? Хватит играть, нам некогда, пора на английский. Мы не можем позвать в гости Владика, ты не успеешь позаниматься музыкой. Ты не пойдешь гулять, пока не будут сделаны уроки. </w:t>
      </w:r>
      <w:r>
        <w:br/>
        <w:t xml:space="preserve">ВСЕ поперек задач возраста, ВСЕ вопреки природе ребенка. </w:t>
      </w:r>
      <w:r>
        <w:br/>
      </w:r>
      <w:r>
        <w:br/>
        <w:t xml:space="preserve">Учебники. Тоска смертная. Кто подбирает эти тексты? Кто закладывает эти бесконечные тошнотворные петли повторений пройденного, так что у ребенка создается стойкое впечатление, что отходил четверть и НИЧЕГО нового не узнал? (Исключение – учебники Л. </w:t>
      </w:r>
      <w:proofErr w:type="spellStart"/>
      <w:r>
        <w:t>Петерсон</w:t>
      </w:r>
      <w:proofErr w:type="spellEnd"/>
      <w:r>
        <w:t xml:space="preserve">. Очень правильно сделаны с учетом возраста, но в школах их не любят – </w:t>
      </w:r>
      <w:proofErr w:type="spellStart"/>
      <w:r>
        <w:t>сло</w:t>
      </w:r>
      <w:proofErr w:type="spellEnd"/>
      <w:r>
        <w:t>-о-</w:t>
      </w:r>
      <w:proofErr w:type="spellStart"/>
      <w:r>
        <w:t>жно</w:t>
      </w:r>
      <w:proofErr w:type="spellEnd"/>
      <w:r>
        <w:t xml:space="preserve">… Думать надо… Лучше еще разок повторить…) </w:t>
      </w:r>
      <w:r>
        <w:br/>
      </w:r>
      <w:r>
        <w:br/>
        <w:t xml:space="preserve">Нормативы оценок: диктант без одной ошибки, но неаккуратно и с исправлениями. Трояк. Мораль для ребенка: содержание – ничто, форма – все. Главное, чтобы смотрелось, суть не так важно. Еще одна мораль: ошибка фатальна. Заметил и исправил – это тебя не спасет. Потом удивляемся, откуда неврозы и склонность опускать руки при первой же неудаче… </w:t>
      </w:r>
      <w:r>
        <w:br/>
      </w:r>
      <w:r>
        <w:br/>
        <w:t xml:space="preserve">Программа: разделение на предметы, на темы, на блоки. Все раздроблено, один урок закончен, другой начат, одна тема, потом другая, связи никакой. Ребенок приходит в конце первого класса со слезами: «Задача не получается!» Проверяю – все верно, на одной полке 9 книг, на другой 15, ответ 24. Ребенок, уже в голос рыдая: «Ответ не может быть 24, потому что – внимание! – мы еще не выходим за пределы двух десятков! Я неправильно решила, пойду еще думать». Убиться об стену. Час отчаянных усилий на то, чтобы ребенок все-таки сделал вывод, что верить надо себе, своему разуму, а не непонятным рамкам, которые сами же составители учебника по невнимательности нарушили. А если б не пришла? </w:t>
      </w:r>
      <w:r>
        <w:br/>
      </w:r>
      <w:r>
        <w:br/>
        <w:t xml:space="preserve">Слушайте, я честно не понимаю, зачем это, а? Зачем вытаптывать все, что в это время бурно растет, и старательно возделывать то, что расти еще не должно и не может? Как в известной сказке про дуру-принцессу, возжелавшую подснежников в декабре и испортившую всем праздник, и без подснежников обещавший быть веселым. </w:t>
      </w:r>
      <w:r>
        <w:br/>
      </w:r>
      <w:r>
        <w:br/>
        <w:t xml:space="preserve">Почему нельзя ПРОСТО ПОДОЖДАТЬ? </w:t>
      </w:r>
      <w:r>
        <w:br/>
      </w:r>
      <w:r>
        <w:br/>
        <w:t xml:space="preserve">Вот 10-11 лет. Синтетичность мышления уступает место </w:t>
      </w:r>
      <w:proofErr w:type="spellStart"/>
      <w:r>
        <w:t>аналитичности</w:t>
      </w:r>
      <w:proofErr w:type="spellEnd"/>
      <w:r>
        <w:t xml:space="preserve">. Просыпается страсть к коллекционированию, систематизации, классификации, наведению порядка, интерес к деталям, внимание не к связям, а к различиям и противопоставлениям. Так давайте! Вот сейчас давайте и объясним про четыре клеточки, и про аккуратное ведение дневника – пойдет как по маслу. Раз, два – и все всё поняли. И отвращения еще не получили к самому процессу, с удовольствием, с азартом – кто лучше победит хаос и создаст порядок? Теперь это соответствует возрасту, этого просит душа, это будет в самый раз! Зачем тратить на это часы и нервы, когда это не в масть, не вовремя, некстати? Зачем ломиться в дверь, которая еще закрыта и которая сама в свое время обязательно откроется? </w:t>
      </w:r>
      <w:r>
        <w:br/>
      </w:r>
      <w:r>
        <w:br/>
      </w:r>
      <w:r>
        <w:lastRenderedPageBreak/>
        <w:t xml:space="preserve">Это ведь все вроде описано в возрастной психологии и даже в педвузах изучается. Ну, или по крайней мере, видно просто при наблюдении за детьми, при работе с ними. Конечно, конкретные дети могут быть со своими особенностями развития, но общие тенденции все равно в этом примерно русле. </w:t>
      </w:r>
      <w:r>
        <w:br/>
      </w:r>
      <w:r>
        <w:br/>
        <w:t>Почему особенности возраста игнорируются? Мне кажется, причиной – как раз вот этот страх. «Если сразу (не) приучишь, то…». Восприятие ребенка как неживого, несубъектного, неразвивающегося, не стремящегося к лучшему и большему. Маниакальная уверенность взрослых, что детей именно они воспитывают и формируют, и надо все предусмотреть, заложить хорошее, заблаговременно пресечь плохое. В результате ребенок, к которому относилась как к объекту применения воспитательных усилий, к подростковому возрасту нередко и становится объектом, почти неодушевленным предметом, который «ничего не хочет». Лежит на диване и щелкает пультом. Это бывает у детей, выросших в казенном доме, которым все время указывали, что им делать и когда, и, как ни странно, у детей родителей, которые «посвятили им жизнь» и всегда «знали, как надо». Потому что все, чего ребенок когда-либо хотел, было «не то и не так», а все, чего, по мнению взрослых, ему следовало хотеть, и иногда он даже делал вил, ничего не давало его уму и сердцу, это ведь они хотели, а не он. Ну, и отхотели все. И самих взрослых все это делает глубоко несчастными, они убиваются из-за двоек и троек, из-за неаккуратного дневника, а потом – из-за того, что «ему ничего не интересно», и «он не желает ходить в школу».</w:t>
      </w:r>
    </w:p>
    <w:sectPr w:rsidR="00E9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D10"/>
    <w:rsid w:val="00087A13"/>
    <w:rsid w:val="00161FD2"/>
    <w:rsid w:val="001809D9"/>
    <w:rsid w:val="00E7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F2A72-D12B-4937-8A72-850AFBA9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1261</Words>
  <Characters>7191</Characters>
  <Application>Microsoft Office Word</Application>
  <DocSecurity>0</DocSecurity>
  <Lines>59</Lines>
  <Paragraphs>16</Paragraphs>
  <ScaleCrop>false</ScaleCrop>
  <Company>Krokoz™ Inc.</Company>
  <LinksUpToDate>false</LinksUpToDate>
  <CharactersWithSpaces>8436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2019-06-11T08:28:00Z</dcterms:created>
  <dcterms:modified xsi:type="dcterms:W3CDTF">2019-06-11T08:28:00Z</dcterms:modified>
</cp:coreProperties>
</file>